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6DFCFC65"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r w:rsidR="00EF3D0E">
              <w:rPr>
                <w:rFonts w:ascii="Poppins" w:eastAsia="Calibri" w:hAnsi="Poppins" w:cs="Poppins"/>
                <w:b/>
                <w:sz w:val="22"/>
                <w:szCs w:val="22"/>
              </w:rPr>
              <w:t xml:space="preserve"> </w:t>
            </w:r>
            <w:r w:rsidR="00EF3D0E" w:rsidRPr="00565D89">
              <w:rPr>
                <w:rFonts w:ascii="Poppins" w:eastAsia="Calibri" w:hAnsi="Poppins" w:cs="Poppins"/>
                <w:b/>
                <w:szCs w:val="24"/>
              </w:rPr>
              <w:t>Cleaner – 12.5 hours per week</w:t>
            </w:r>
            <w:r w:rsidR="00EF3D0E">
              <w:rPr>
                <w:rFonts w:ascii="Poppins" w:eastAsia="Calibri" w:hAnsi="Poppins" w:cs="Poppins"/>
                <w:b/>
                <w:sz w:val="22"/>
                <w:szCs w:val="22"/>
              </w:rPr>
              <w:t xml:space="preserve"> </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434D0A4A"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r w:rsidR="00AC34BB">
              <w:rPr>
                <w:rFonts w:ascii="Poppins" w:eastAsia="Calibri" w:hAnsi="Poppins" w:cs="Poppins"/>
                <w:sz w:val="22"/>
                <w:szCs w:val="22"/>
              </w:rPr>
              <w:t xml:space="preserve">, </w:t>
            </w:r>
            <w:r w:rsidRPr="00C97526">
              <w:rPr>
                <w:rFonts w:ascii="Poppins" w:eastAsia="Calibri" w:hAnsi="Poppins" w:cs="Poppins"/>
                <w:sz w:val="22"/>
                <w:szCs w:val="22"/>
              </w:rPr>
              <w:t>level</w:t>
            </w:r>
            <w:r w:rsidR="00AC34BB">
              <w:rPr>
                <w:rFonts w:ascii="Poppins" w:eastAsia="Calibri" w:hAnsi="Poppins" w:cs="Poppins"/>
                <w:sz w:val="22"/>
                <w:szCs w:val="22"/>
              </w:rPr>
              <w:t>, year</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Grade (if applicable</w:t>
            </w:r>
            <w:r w:rsidR="002B3046" w:rsidRPr="00C97526">
              <w:rPr>
                <w:rFonts w:ascii="Poppins" w:eastAsia="Calibri" w:hAnsi="Poppins" w:cs="Poppins"/>
                <w:sz w:val="22"/>
                <w:szCs w:val="22"/>
              </w:rPr>
              <w:t>)</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Default="002B3046" w:rsidP="00DA7F46">
      <w:pPr>
        <w:spacing w:line="276" w:lineRule="auto"/>
        <w:rPr>
          <w:rFonts w:ascii="Poppins" w:hAnsi="Poppins" w:cs="Poppins"/>
          <w:sz w:val="22"/>
          <w:szCs w:val="22"/>
        </w:rPr>
      </w:pPr>
    </w:p>
    <w:p w14:paraId="06B378AA" w14:textId="77777777" w:rsidR="001B6011" w:rsidRPr="00C97526" w:rsidRDefault="001B6011"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lastRenderedPageBreak/>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6833CA" w:rsidRPr="00C97526" w14:paraId="0E6783A9" w14:textId="77777777" w:rsidTr="00277C74">
        <w:tc>
          <w:tcPr>
            <w:tcW w:w="2614" w:type="dxa"/>
          </w:tcPr>
          <w:p w14:paraId="144CAC48" w14:textId="77777777" w:rsidR="006833CA" w:rsidRDefault="006833CA" w:rsidP="00DA7F46">
            <w:pPr>
              <w:spacing w:line="276" w:lineRule="auto"/>
              <w:rPr>
                <w:rFonts w:ascii="Poppins" w:hAnsi="Poppins" w:cs="Poppins"/>
                <w:sz w:val="22"/>
                <w:szCs w:val="22"/>
              </w:rPr>
            </w:pPr>
          </w:p>
          <w:p w14:paraId="04918626" w14:textId="77777777" w:rsidR="006833CA" w:rsidRPr="00C97526" w:rsidRDefault="006833CA" w:rsidP="00DA7F46">
            <w:pPr>
              <w:spacing w:line="276" w:lineRule="auto"/>
              <w:rPr>
                <w:rFonts w:ascii="Poppins" w:hAnsi="Poppins" w:cs="Poppins"/>
                <w:sz w:val="22"/>
                <w:szCs w:val="22"/>
              </w:rPr>
            </w:pPr>
          </w:p>
        </w:tc>
        <w:tc>
          <w:tcPr>
            <w:tcW w:w="2614" w:type="dxa"/>
          </w:tcPr>
          <w:p w14:paraId="5DD4045E" w14:textId="77777777" w:rsidR="006833CA" w:rsidRPr="00C97526" w:rsidRDefault="006833CA" w:rsidP="00DA7F46">
            <w:pPr>
              <w:spacing w:line="276" w:lineRule="auto"/>
              <w:rPr>
                <w:rFonts w:ascii="Poppins" w:hAnsi="Poppins" w:cs="Poppins"/>
                <w:sz w:val="22"/>
                <w:szCs w:val="22"/>
              </w:rPr>
            </w:pPr>
          </w:p>
        </w:tc>
        <w:tc>
          <w:tcPr>
            <w:tcW w:w="2614" w:type="dxa"/>
          </w:tcPr>
          <w:p w14:paraId="29B87C91" w14:textId="77777777" w:rsidR="006833CA" w:rsidRPr="00C97526" w:rsidRDefault="006833CA" w:rsidP="00DA7F46">
            <w:pPr>
              <w:spacing w:line="276" w:lineRule="auto"/>
              <w:rPr>
                <w:rFonts w:ascii="Poppins" w:hAnsi="Poppins" w:cs="Poppins"/>
                <w:sz w:val="22"/>
                <w:szCs w:val="22"/>
              </w:rPr>
            </w:pPr>
          </w:p>
        </w:tc>
        <w:tc>
          <w:tcPr>
            <w:tcW w:w="2614" w:type="dxa"/>
          </w:tcPr>
          <w:p w14:paraId="258F882A" w14:textId="77777777" w:rsidR="006833CA" w:rsidRPr="00C97526" w:rsidRDefault="006833CA"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bl>
    <w:p w14:paraId="762F3B15" w14:textId="77777777" w:rsidR="00277C74" w:rsidRDefault="00277C74" w:rsidP="00DA7F46">
      <w:pPr>
        <w:spacing w:line="276" w:lineRule="auto"/>
        <w:rPr>
          <w:rFonts w:ascii="Poppins" w:hAnsi="Poppins" w:cs="Poppins"/>
          <w:sz w:val="22"/>
          <w:szCs w:val="22"/>
        </w:rPr>
      </w:pPr>
    </w:p>
    <w:p w14:paraId="3858A1F0" w14:textId="77777777" w:rsidR="00C563B8" w:rsidRPr="00C97526" w:rsidRDefault="00C563B8"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lastRenderedPageBreak/>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Default="00277C74" w:rsidP="00DA7F46">
      <w:pPr>
        <w:spacing w:line="276" w:lineRule="auto"/>
        <w:rPr>
          <w:rFonts w:ascii="Poppins" w:hAnsi="Poppins" w:cs="Poppins"/>
          <w:sz w:val="22"/>
          <w:szCs w:val="22"/>
        </w:rPr>
      </w:pPr>
    </w:p>
    <w:p w14:paraId="2AA57D18" w14:textId="77777777" w:rsidR="00C563B8" w:rsidRPr="00C97526" w:rsidRDefault="00C563B8"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0D5138"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0D5138" w:rsidRDefault="00165035" w:rsidP="00DA7F46">
            <w:pPr>
              <w:spacing w:line="276" w:lineRule="auto"/>
              <w:rPr>
                <w:rFonts w:ascii="Poppins" w:eastAsia="Calibri" w:hAnsi="Poppins" w:cs="Poppins"/>
                <w:i/>
                <w:iCs/>
                <w:color w:val="808080" w:themeColor="background1" w:themeShade="80"/>
                <w:sz w:val="20"/>
                <w:szCs w:val="20"/>
              </w:rPr>
            </w:pPr>
            <w:proofErr w:type="gramStart"/>
            <w:r w:rsidRPr="000D5138">
              <w:rPr>
                <w:rFonts w:ascii="Poppins" w:eastAsia="Calibri" w:hAnsi="Poppins" w:cs="Poppins"/>
                <w:i/>
                <w:iCs/>
                <w:color w:val="808080" w:themeColor="background1" w:themeShade="80"/>
                <w:sz w:val="20"/>
                <w:szCs w:val="20"/>
              </w:rPr>
              <w:t>All of</w:t>
            </w:r>
            <w:proofErr w:type="gramEnd"/>
            <w:r w:rsidRPr="000D5138">
              <w:rPr>
                <w:rFonts w:ascii="Poppins" w:eastAsia="Calibri" w:hAnsi="Poppins" w:cs="Poppins"/>
                <w:i/>
                <w:iCs/>
                <w:color w:val="808080" w:themeColor="background1" w:themeShade="80"/>
                <w:sz w:val="20"/>
                <w:szCs w:val="20"/>
              </w:rPr>
              <w:t xml:space="preserve"> the information collected </w:t>
            </w:r>
            <w:r w:rsidR="00183BA4" w:rsidRPr="000D5138">
              <w:rPr>
                <w:rFonts w:ascii="Poppins" w:eastAsia="Calibri" w:hAnsi="Poppins" w:cs="Poppins"/>
                <w:i/>
                <w:iCs/>
                <w:color w:val="808080" w:themeColor="background1" w:themeShade="80"/>
                <w:sz w:val="20"/>
                <w:szCs w:val="20"/>
              </w:rPr>
              <w:t xml:space="preserve">in this form </w:t>
            </w:r>
            <w:r w:rsidRPr="000D5138">
              <w:rPr>
                <w:rFonts w:ascii="Poppins" w:eastAsia="Calibri" w:hAnsi="Poppins" w:cs="Poppins"/>
                <w:i/>
                <w:iCs/>
                <w:color w:val="808080" w:themeColor="background1" w:themeShade="80"/>
                <w:sz w:val="20"/>
                <w:szCs w:val="20"/>
              </w:rPr>
              <w:t xml:space="preserve">is necessary and relevant to the performance of the job applied for. </w:t>
            </w:r>
            <w:r w:rsidR="00EC4F97" w:rsidRPr="000D5138">
              <w:rPr>
                <w:rFonts w:ascii="Poppins" w:eastAsia="Calibri" w:hAnsi="Poppins" w:cs="Poppins"/>
                <w:i/>
                <w:iCs/>
                <w:color w:val="808080" w:themeColor="background1" w:themeShade="80"/>
                <w:sz w:val="20"/>
                <w:szCs w:val="20"/>
              </w:rPr>
              <w:t xml:space="preserve">We will use the information provided by you on this form, and by the referees you have noted, for recruitment purposes only. </w:t>
            </w:r>
            <w:r w:rsidR="00A743D8" w:rsidRPr="000D5138">
              <w:rPr>
                <w:rFonts w:ascii="Poppins" w:eastAsia="Calibri" w:hAnsi="Poppins" w:cs="Poppins"/>
                <w:i/>
                <w:iCs/>
                <w:color w:val="808080" w:themeColor="background1" w:themeShade="80"/>
                <w:sz w:val="20"/>
                <w:szCs w:val="20"/>
              </w:rPr>
              <w:t xml:space="preserve">Columcille </w:t>
            </w:r>
            <w:r w:rsidR="00845B6C" w:rsidRPr="000D5138">
              <w:rPr>
                <w:rFonts w:ascii="Poppins" w:eastAsia="Calibri" w:hAnsi="Poppins" w:cs="Poppins"/>
                <w:i/>
                <w:iCs/>
                <w:color w:val="808080" w:themeColor="background1" w:themeShade="80"/>
                <w:sz w:val="20"/>
                <w:szCs w:val="20"/>
              </w:rPr>
              <w:t>will treat all personal information with the utmost confidentiality and in line with current data protection legislation.</w:t>
            </w:r>
            <w:r w:rsidR="00EC4F97" w:rsidRPr="000D5138">
              <w:rPr>
                <w:rFonts w:ascii="Poppins" w:eastAsia="Calibri" w:hAnsi="Poppins" w:cs="Poppins"/>
                <w:i/>
                <w:iCs/>
                <w:color w:val="808080" w:themeColor="background1" w:themeShade="80"/>
                <w:sz w:val="20"/>
                <w:szCs w:val="20"/>
              </w:rPr>
              <w:t xml:space="preserve"> </w:t>
            </w:r>
          </w:p>
          <w:p w14:paraId="1A3A3D5D" w14:textId="77777777" w:rsidR="003143EB" w:rsidRPr="000D5138" w:rsidRDefault="003143EB" w:rsidP="00DA7F46">
            <w:pPr>
              <w:spacing w:line="276" w:lineRule="auto"/>
              <w:rPr>
                <w:rFonts w:ascii="Poppins" w:eastAsia="Calibri" w:hAnsi="Poppins" w:cs="Poppins"/>
                <w:i/>
                <w:iCs/>
                <w:color w:val="808080" w:themeColor="background1" w:themeShade="80"/>
                <w:sz w:val="20"/>
                <w:szCs w:val="20"/>
              </w:rPr>
            </w:pPr>
          </w:p>
          <w:p w14:paraId="05A9EA9F" w14:textId="28E47FD7" w:rsidR="00183BA4" w:rsidRPr="000D5138" w:rsidRDefault="00577EBA" w:rsidP="00DA7F46">
            <w:pPr>
              <w:spacing w:line="276" w:lineRule="auto"/>
              <w:rPr>
                <w:rFonts w:ascii="Poppins" w:eastAsia="Calibri" w:hAnsi="Poppins" w:cs="Poppins"/>
                <w:i/>
                <w:iCs/>
                <w:color w:val="808080" w:themeColor="background1" w:themeShade="80"/>
                <w:sz w:val="20"/>
                <w:szCs w:val="20"/>
              </w:rPr>
            </w:pPr>
            <w:r w:rsidRPr="000D5138">
              <w:rPr>
                <w:rFonts w:ascii="Poppins" w:eastAsia="Calibri" w:hAnsi="Poppins" w:cs="Poppins"/>
                <w:i/>
                <w:iCs/>
                <w:color w:val="808080" w:themeColor="background1" w:themeShade="80"/>
                <w:sz w:val="20"/>
                <w:szCs w:val="20"/>
              </w:rPr>
              <w:t>Should you be successful in your application, t</w:t>
            </w:r>
            <w:r w:rsidR="003143EB" w:rsidRPr="000D5138">
              <w:rPr>
                <w:rFonts w:ascii="Poppins" w:eastAsia="Calibri" w:hAnsi="Poppins" w:cs="Poppins"/>
                <w:i/>
                <w:iCs/>
                <w:color w:val="808080" w:themeColor="background1" w:themeShade="80"/>
                <w:sz w:val="20"/>
                <w:szCs w:val="20"/>
              </w:rPr>
              <w:t>he information</w:t>
            </w:r>
            <w:r w:rsidRPr="000D5138">
              <w:rPr>
                <w:rFonts w:ascii="Poppins" w:eastAsia="Calibri" w:hAnsi="Poppins" w:cs="Poppins"/>
                <w:i/>
                <w:iCs/>
                <w:color w:val="808080" w:themeColor="background1" w:themeShade="80"/>
                <w:sz w:val="20"/>
                <w:szCs w:val="20"/>
              </w:rPr>
              <w:t xml:space="preserve"> provided</w:t>
            </w:r>
            <w:r w:rsidR="00183BA4" w:rsidRPr="000D5138">
              <w:rPr>
                <w:rFonts w:ascii="Poppins" w:eastAsia="Calibri" w:hAnsi="Poppins" w:cs="Poppins"/>
                <w:i/>
                <w:iCs/>
                <w:color w:val="808080" w:themeColor="background1" w:themeShade="80"/>
                <w:sz w:val="20"/>
                <w:szCs w:val="20"/>
              </w:rPr>
              <w:t>, and further information which will be gathered at the relevant time,</w:t>
            </w:r>
            <w:r w:rsidR="003143EB" w:rsidRPr="000D5138">
              <w:rPr>
                <w:rFonts w:ascii="Poppins" w:eastAsia="Calibri" w:hAnsi="Poppins" w:cs="Poppins"/>
                <w:i/>
                <w:iCs/>
                <w:color w:val="808080" w:themeColor="background1" w:themeShade="80"/>
                <w:sz w:val="20"/>
                <w:szCs w:val="20"/>
              </w:rPr>
              <w:t xml:space="preserve"> will be subsequently used for the administration of your employment</w:t>
            </w:r>
            <w:r w:rsidR="00E32C7F" w:rsidRPr="000D5138">
              <w:rPr>
                <w:rFonts w:ascii="Poppins" w:eastAsia="Calibri" w:hAnsi="Poppins" w:cs="Poppins"/>
                <w:i/>
                <w:iCs/>
                <w:color w:val="808080" w:themeColor="background1" w:themeShade="80"/>
                <w:sz w:val="20"/>
                <w:szCs w:val="20"/>
              </w:rPr>
              <w:t xml:space="preserve"> </w:t>
            </w:r>
            <w:r w:rsidR="003143EB" w:rsidRPr="000D5138">
              <w:rPr>
                <w:rFonts w:ascii="Poppins" w:eastAsia="Calibri" w:hAnsi="Poppins" w:cs="Poppins"/>
                <w:i/>
                <w:iCs/>
                <w:color w:val="808080" w:themeColor="background1" w:themeShade="80"/>
                <w:sz w:val="20"/>
                <w:szCs w:val="20"/>
              </w:rPr>
              <w:t>and in relation to any legal challenge which may be made regarding our recruitment practices.</w:t>
            </w:r>
          </w:p>
          <w:p w14:paraId="5F308814" w14:textId="05A38E38" w:rsidR="00C742F0" w:rsidRPr="000D5138" w:rsidRDefault="00577EBA" w:rsidP="00DA7F46">
            <w:pPr>
              <w:spacing w:line="276" w:lineRule="auto"/>
              <w:rPr>
                <w:rFonts w:ascii="Poppins" w:eastAsia="Calibri" w:hAnsi="Poppins" w:cs="Poppins"/>
                <w:i/>
                <w:iCs/>
                <w:color w:val="808080" w:themeColor="background1" w:themeShade="80"/>
                <w:sz w:val="20"/>
                <w:szCs w:val="20"/>
              </w:rPr>
            </w:pPr>
            <w:r w:rsidRPr="000D5138">
              <w:rPr>
                <w:rFonts w:ascii="Poppins" w:eastAsia="Calibri" w:hAnsi="Poppins" w:cs="Poppins"/>
                <w:i/>
                <w:iCs/>
                <w:color w:val="808080" w:themeColor="background1" w:themeShade="80"/>
                <w:sz w:val="20"/>
                <w:szCs w:val="20"/>
              </w:rPr>
              <w:t xml:space="preserve">For more information on </w:t>
            </w:r>
            <w:r w:rsidR="00714AE2" w:rsidRPr="000D5138">
              <w:rPr>
                <w:rFonts w:ascii="Poppins" w:eastAsia="Calibri" w:hAnsi="Poppins" w:cs="Poppins"/>
                <w:i/>
                <w:iCs/>
                <w:color w:val="808080" w:themeColor="background1" w:themeShade="80"/>
                <w:sz w:val="20"/>
                <w:szCs w:val="20"/>
              </w:rPr>
              <w:t xml:space="preserve">your data protection rights and </w:t>
            </w:r>
            <w:r w:rsidRPr="000D5138">
              <w:rPr>
                <w:rFonts w:ascii="Poppins" w:eastAsia="Calibri" w:hAnsi="Poppins" w:cs="Poppins"/>
                <w:i/>
                <w:iCs/>
                <w:color w:val="808080" w:themeColor="background1" w:themeShade="80"/>
                <w:sz w:val="20"/>
                <w:szCs w:val="20"/>
              </w:rPr>
              <w:t>how we use the information you have provided, p</w:t>
            </w:r>
            <w:r w:rsidR="00183BA4" w:rsidRPr="000D5138">
              <w:rPr>
                <w:rFonts w:ascii="Poppins" w:eastAsia="Calibri" w:hAnsi="Poppins" w:cs="Poppins"/>
                <w:i/>
                <w:iCs/>
                <w:color w:val="808080" w:themeColor="background1" w:themeShade="80"/>
                <w:sz w:val="20"/>
                <w:szCs w:val="20"/>
              </w:rPr>
              <w:t xml:space="preserve">lease </w:t>
            </w:r>
            <w:r w:rsidR="008269E8" w:rsidRPr="000D5138">
              <w:rPr>
                <w:rFonts w:ascii="Poppins" w:eastAsia="Calibri" w:hAnsi="Poppins" w:cs="Poppins"/>
                <w:i/>
                <w:iCs/>
                <w:color w:val="808080" w:themeColor="background1" w:themeShade="80"/>
                <w:sz w:val="20"/>
                <w:szCs w:val="20"/>
              </w:rPr>
              <w:t>request</w:t>
            </w:r>
            <w:r w:rsidR="00183BA4" w:rsidRPr="000D5138">
              <w:rPr>
                <w:rFonts w:ascii="Poppins" w:eastAsia="Calibri" w:hAnsi="Poppins" w:cs="Poppins"/>
                <w:i/>
                <w:iCs/>
                <w:color w:val="808080" w:themeColor="background1" w:themeShade="80"/>
                <w:sz w:val="20"/>
                <w:szCs w:val="20"/>
              </w:rPr>
              <w:t xml:space="preserve"> our </w:t>
            </w:r>
            <w:r w:rsidR="00F97AAA" w:rsidRPr="000D5138">
              <w:rPr>
                <w:rFonts w:ascii="Poppins" w:eastAsia="Calibri" w:hAnsi="Poppins" w:cs="Poppins"/>
                <w:i/>
                <w:iCs/>
                <w:color w:val="808080" w:themeColor="background1" w:themeShade="80"/>
                <w:sz w:val="20"/>
                <w:szCs w:val="20"/>
              </w:rPr>
              <w:t xml:space="preserve">Data Protection Policy. </w:t>
            </w:r>
            <w:r w:rsidR="008269E8" w:rsidRPr="000D5138">
              <w:rPr>
                <w:rFonts w:ascii="Poppins" w:eastAsia="Calibri" w:hAnsi="Poppins" w:cs="Poppins"/>
                <w:i/>
                <w:iCs/>
                <w:color w:val="808080" w:themeColor="background1" w:themeShade="80"/>
                <w:sz w:val="20"/>
                <w:szCs w:val="20"/>
              </w:rPr>
              <w:t xml:space="preserve"> </w:t>
            </w:r>
          </w:p>
        </w:tc>
      </w:tr>
    </w:tbl>
    <w:p w14:paraId="12622374" w14:textId="77777777" w:rsidR="00F736B0" w:rsidRPr="002D6478" w:rsidRDefault="00F736B0" w:rsidP="00F736B0">
      <w:pPr>
        <w:pStyle w:val="xmsonormal"/>
        <w:rPr>
          <w:rFonts w:ascii="Poppins" w:eastAsia="Calibri" w:hAnsi="Poppins" w:cs="Poppins"/>
          <w:b/>
          <w:bCs/>
          <w:i/>
          <w:iCs/>
          <w:color w:val="808080" w:themeColor="background1" w:themeShade="80"/>
          <w:sz w:val="20"/>
          <w:szCs w:val="20"/>
          <w:lang w:eastAsia="en-US"/>
        </w:rPr>
      </w:pPr>
      <w:r w:rsidRPr="002D6478">
        <w:rPr>
          <w:rFonts w:ascii="Poppins" w:eastAsia="Calibri" w:hAnsi="Poppins" w:cs="Poppins"/>
          <w:b/>
          <w:bCs/>
          <w:i/>
          <w:iCs/>
          <w:color w:val="808080" w:themeColor="background1" w:themeShade="80"/>
          <w:sz w:val="20"/>
          <w:szCs w:val="20"/>
          <w:lang w:eastAsia="en-US"/>
        </w:rPr>
        <w:t>Previous Convictions</w:t>
      </w:r>
    </w:p>
    <w:p w14:paraId="59F6E604" w14:textId="77777777" w:rsidR="00F736B0" w:rsidRPr="000D5138" w:rsidRDefault="00F736B0" w:rsidP="00F736B0">
      <w:pPr>
        <w:pStyle w:val="xmsonormal"/>
        <w:rPr>
          <w:rFonts w:ascii="Poppins" w:eastAsia="Calibri" w:hAnsi="Poppins" w:cs="Poppins"/>
          <w:i/>
          <w:iCs/>
          <w:color w:val="808080" w:themeColor="background1" w:themeShade="80"/>
          <w:sz w:val="20"/>
          <w:szCs w:val="20"/>
          <w:lang w:eastAsia="en-US"/>
        </w:rPr>
      </w:pPr>
      <w:r w:rsidRPr="000D5138">
        <w:rPr>
          <w:rFonts w:ascii="Poppins" w:eastAsia="Calibri" w:hAnsi="Poppins" w:cs="Poppins"/>
          <w:i/>
          <w:iCs/>
          <w:color w:val="808080" w:themeColor="background1" w:themeShade="80"/>
          <w:sz w:val="20"/>
          <w:szCs w:val="20"/>
          <w:lang w:eastAsia="en-US"/>
        </w:rPr>
        <w:t xml:space="preserve">Legislative provisions relating to the non-disclosure of ‘spent’ criminal convictions do not apply to certain occupations.  Due to the nature of Columcille’s work, </w:t>
      </w:r>
      <w:proofErr w:type="gramStart"/>
      <w:r w:rsidRPr="000D5138">
        <w:rPr>
          <w:rFonts w:ascii="Poppins" w:eastAsia="Calibri" w:hAnsi="Poppins" w:cs="Poppins"/>
          <w:i/>
          <w:iCs/>
          <w:color w:val="808080" w:themeColor="background1" w:themeShade="80"/>
          <w:sz w:val="20"/>
          <w:szCs w:val="20"/>
          <w:lang w:eastAsia="en-US"/>
        </w:rPr>
        <w:t>the majority of</w:t>
      </w:r>
      <w:proofErr w:type="gramEnd"/>
      <w:r w:rsidRPr="000D5138">
        <w:rPr>
          <w:rFonts w:ascii="Poppins" w:eastAsia="Calibri" w:hAnsi="Poppins" w:cs="Poppins"/>
          <w:i/>
          <w:iCs/>
          <w:color w:val="808080" w:themeColor="background1" w:themeShade="80"/>
          <w:sz w:val="20"/>
          <w:szCs w:val="20"/>
          <w:lang w:eastAsia="en-US"/>
        </w:rPr>
        <w:t xml:space="preserve">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Pr="000D5138" w:rsidRDefault="00F736B0" w:rsidP="00F736B0">
      <w:pPr>
        <w:pStyle w:val="xmsonormal"/>
        <w:rPr>
          <w:sz w:val="20"/>
          <w:szCs w:val="20"/>
        </w:rPr>
      </w:pPr>
      <w:r w:rsidRPr="000D5138">
        <w:rPr>
          <w:i/>
          <w:iCs/>
          <w:sz w:val="20"/>
          <w:szCs w:val="20"/>
        </w:rPr>
        <w:t> </w:t>
      </w:r>
    </w:p>
    <w:p w14:paraId="74CC13DC" w14:textId="77777777" w:rsidR="00F736B0" w:rsidRPr="000D5138" w:rsidRDefault="00F736B0" w:rsidP="00F736B0">
      <w:pPr>
        <w:pStyle w:val="xmsonormal"/>
        <w:rPr>
          <w:rFonts w:ascii="Poppins" w:hAnsi="Poppins" w:cs="Poppins"/>
          <w:sz w:val="20"/>
          <w:szCs w:val="20"/>
        </w:rPr>
      </w:pPr>
      <w:r w:rsidRPr="000D5138">
        <w:rPr>
          <w:rFonts w:ascii="Poppins" w:eastAsia="Calibri" w:hAnsi="Poppins" w:cs="Poppins"/>
          <w:i/>
          <w:iCs/>
          <w:color w:val="808080" w:themeColor="background1" w:themeShade="80"/>
          <w:sz w:val="20"/>
          <w:szCs w:val="20"/>
          <w:lang w:eastAsia="en-US"/>
        </w:rPr>
        <w:t xml:space="preserve">All employment or offers of work will be subject to satisfactory completion of membership of the Protection of Vulnerable Groups (PVG) Scheme which is administered by Disclosure Scotland.  If invited to </w:t>
      </w:r>
      <w:proofErr w:type="gramStart"/>
      <w:r w:rsidRPr="000D5138">
        <w:rPr>
          <w:rFonts w:ascii="Poppins" w:eastAsia="Calibri" w:hAnsi="Poppins" w:cs="Poppins"/>
          <w:i/>
          <w:iCs/>
          <w:color w:val="808080" w:themeColor="background1" w:themeShade="80"/>
          <w:sz w:val="20"/>
          <w:szCs w:val="20"/>
          <w:lang w:eastAsia="en-US"/>
        </w:rPr>
        <w:t>interview</w:t>
      </w:r>
      <w:proofErr w:type="gramEnd"/>
      <w:r w:rsidRPr="000D5138">
        <w:rPr>
          <w:rFonts w:ascii="Poppins" w:eastAsia="Calibri" w:hAnsi="Poppins" w:cs="Poppins"/>
          <w:i/>
          <w:iCs/>
          <w:color w:val="808080" w:themeColor="background1" w:themeShade="80"/>
          <w:sz w:val="20"/>
          <w:szCs w:val="20"/>
          <w:lang w:eastAsia="en-US"/>
        </w:rPr>
        <w:t xml:space="preserve"> we will support you with your application for Scheme Membership. We are committed to the</w:t>
      </w:r>
      <w:r w:rsidRPr="000D5138">
        <w:rPr>
          <w:i/>
          <w:iCs/>
          <w:sz w:val="20"/>
          <w:szCs w:val="20"/>
        </w:rPr>
        <w:t xml:space="preserve"> </w:t>
      </w:r>
      <w:hyperlink r:id="rId10" w:history="1">
        <w:r w:rsidRPr="000D5138">
          <w:rPr>
            <w:rStyle w:val="Hyperlink"/>
            <w:rFonts w:ascii="Poppins" w:hAnsi="Poppins" w:cs="Poppins"/>
            <w:i/>
            <w:iCs/>
            <w:sz w:val="20"/>
            <w:szCs w:val="20"/>
          </w:rPr>
          <w:t>code of practice</w:t>
        </w:r>
      </w:hyperlink>
      <w:r w:rsidRPr="000D5138">
        <w:rPr>
          <w:rFonts w:ascii="Poppins" w:hAnsi="Poppins" w:cs="Poppins"/>
          <w:i/>
          <w:iCs/>
          <w:sz w:val="20"/>
          <w:szCs w:val="20"/>
        </w:rPr>
        <w:t xml:space="preserve"> </w:t>
      </w:r>
      <w:r w:rsidRPr="000D5138">
        <w:rPr>
          <w:rFonts w:ascii="Poppins" w:eastAsia="Calibri" w:hAnsi="Poppins" w:cs="Poppins"/>
          <w:i/>
          <w:iCs/>
          <w:color w:val="808080" w:themeColor="background1" w:themeShade="80"/>
          <w:sz w:val="20"/>
          <w:szCs w:val="20"/>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0D5138">
        <w:rPr>
          <w:rFonts w:ascii="Poppins" w:hAnsi="Poppins" w:cs="Poppins"/>
          <w:i/>
          <w:iCs/>
          <w:sz w:val="20"/>
          <w:szCs w:val="20"/>
        </w:rPr>
        <w:t xml:space="preserve"> </w:t>
      </w:r>
      <w:hyperlink r:id="rId11" w:history="1">
        <w:r w:rsidRPr="000D5138">
          <w:rPr>
            <w:rStyle w:val="Hyperlink"/>
            <w:rFonts w:ascii="Poppins" w:hAnsi="Poppins" w:cs="Poppins"/>
            <w:i/>
            <w:iCs/>
            <w:color w:val="FF0000"/>
            <w:sz w:val="20"/>
            <w:szCs w:val="20"/>
            <w:u w:val="none"/>
          </w:rPr>
          <w:t>Disclosure Scotland</w:t>
        </w:r>
      </w:hyperlink>
    </w:p>
    <w:p w14:paraId="75ECE46E" w14:textId="2FCE5774" w:rsidR="00F736B0" w:rsidRPr="00C563B8" w:rsidRDefault="00F736B0" w:rsidP="00F736B0">
      <w:pPr>
        <w:pStyle w:val="xmsonormal"/>
      </w:pPr>
      <w:r>
        <w:rPr>
          <w:i/>
          <w:iCs/>
        </w:rPr>
        <w:t> </w:t>
      </w:r>
      <w:r w:rsidRPr="00116D9C">
        <w:rPr>
          <w:rFonts w:ascii="Poppins" w:eastAsia="Calibri" w:hAnsi="Poppins" w:cs="Poppins"/>
          <w:b/>
          <w:bCs/>
          <w:sz w:val="22"/>
          <w:szCs w:val="22"/>
          <w:lang w:eastAsia="en-US"/>
        </w:rPr>
        <w:t>Declaration</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73B97A1B" w14:textId="7139843D" w:rsidR="003726EE" w:rsidRDefault="00F736B0" w:rsidP="000D5138">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0C1A5F03" w14:textId="77777777" w:rsidR="00C563B8" w:rsidRPr="000D5138" w:rsidRDefault="00C563B8" w:rsidP="000D5138">
      <w:pPr>
        <w:pStyle w:val="xmsonormal"/>
        <w:rPr>
          <w:rFonts w:ascii="Poppins" w:eastAsia="Calibri" w:hAnsi="Poppins" w:cs="Poppins"/>
          <w:sz w:val="22"/>
          <w:szCs w:val="22"/>
          <w:lang w:eastAsia="en-US"/>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0D5138">
        <w:trPr>
          <w:trHeight w:val="869"/>
        </w:trPr>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638FC7E8" w14:textId="75F9D938"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3C50D241" w14:textId="77777777" w:rsidR="00C563B8" w:rsidRDefault="00C563B8" w:rsidP="00571E35">
      <w:pPr>
        <w:spacing w:line="276" w:lineRule="auto"/>
        <w:jc w:val="center"/>
        <w:rPr>
          <w:rFonts w:ascii="Poppins" w:eastAsia="Calibri" w:hAnsi="Poppins" w:cs="Poppins"/>
          <w:sz w:val="22"/>
          <w:szCs w:val="22"/>
        </w:rPr>
      </w:pPr>
    </w:p>
    <w:p w14:paraId="0DDF0C20" w14:textId="32B34547" w:rsidR="003726EE" w:rsidRPr="00C563B8" w:rsidRDefault="005F5062" w:rsidP="00C563B8">
      <w:pPr>
        <w:spacing w:line="276" w:lineRule="auto"/>
        <w:jc w:val="center"/>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w:t>
      </w:r>
      <w:r w:rsidR="002C598C">
        <w:rPr>
          <w:rFonts w:ascii="Poppins" w:eastAsia="Calibri" w:hAnsi="Poppins" w:cs="Poppins"/>
          <w:sz w:val="22"/>
          <w:szCs w:val="22"/>
        </w:rPr>
        <w:t>by 9am on 29</w:t>
      </w:r>
      <w:r w:rsidR="002C598C" w:rsidRPr="002C598C">
        <w:rPr>
          <w:rFonts w:ascii="Poppins" w:eastAsia="Calibri" w:hAnsi="Poppins" w:cs="Poppins"/>
          <w:sz w:val="22"/>
          <w:szCs w:val="22"/>
          <w:vertAlign w:val="superscript"/>
        </w:rPr>
        <w:t>th</w:t>
      </w:r>
      <w:r w:rsidR="002C598C">
        <w:rPr>
          <w:rFonts w:ascii="Poppins" w:eastAsia="Calibri" w:hAnsi="Poppins" w:cs="Poppins"/>
          <w:sz w:val="22"/>
          <w:szCs w:val="22"/>
        </w:rPr>
        <w:t xml:space="preserve"> May </w:t>
      </w:r>
      <w:r w:rsidRPr="00C97526">
        <w:rPr>
          <w:rFonts w:ascii="Poppins" w:eastAsia="Calibri" w:hAnsi="Poppins" w:cs="Poppins"/>
          <w:sz w:val="22"/>
          <w:szCs w:val="22"/>
        </w:rPr>
        <w:t xml:space="preserve">to </w:t>
      </w:r>
      <w:hyperlink r:id="rId12" w:history="1">
        <w:r w:rsidR="009C30FC" w:rsidRPr="00705FDF">
          <w:rPr>
            <w:rStyle w:val="Hyperlink"/>
            <w:rFonts w:ascii="Poppins" w:eastAsia="Calibri" w:hAnsi="Poppins" w:cs="Poppins"/>
            <w:sz w:val="22"/>
            <w:szCs w:val="22"/>
          </w:rPr>
          <w:t>admin@columcille.org.uk</w:t>
        </w:r>
      </w:hyperlink>
      <w:r w:rsidRPr="00C97526">
        <w:rPr>
          <w:rFonts w:ascii="Poppins" w:eastAsia="Calibri" w:hAnsi="Poppins" w:cs="Poppins"/>
          <w:sz w:val="22"/>
          <w:szCs w:val="22"/>
        </w:rPr>
        <w:t xml:space="preserve"> or by post to: Recruitment, Columcille Centre, 2 Newbattle Terrace, Edinburgh, EH10 4RT.</w:t>
      </w:r>
    </w:p>
    <w:sectPr w:rsidR="003726EE" w:rsidRPr="00C563B8"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1E63" w14:textId="77777777" w:rsidR="004A1CBC" w:rsidRDefault="004A1CBC">
      <w:r>
        <w:separator/>
      </w:r>
    </w:p>
  </w:endnote>
  <w:endnote w:type="continuationSeparator" w:id="0">
    <w:p w14:paraId="56B916F0" w14:textId="77777777" w:rsidR="004A1CBC" w:rsidRDefault="004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ED5B06" w:rsidRDefault="00ED4CD5" w:rsidP="00B667D9">
    <w:pPr>
      <w:pStyle w:val="Header"/>
      <w:rPr>
        <w:rFonts w:ascii="Poppins" w:hAnsi="Poppins" w:cs="Poppins"/>
        <w:b w:val="0"/>
        <w:bCs/>
        <w:i/>
        <w:iCs/>
        <w:color w:val="000000" w:themeColor="text1"/>
        <w:sz w:val="18"/>
        <w:szCs w:val="18"/>
      </w:rPr>
    </w:pPr>
    <w:r w:rsidRPr="00ED5B06">
      <w:rPr>
        <w:rFonts w:ascii="Poppins" w:hAnsi="Poppins" w:cs="Poppins"/>
        <w:b w:val="0"/>
        <w:bCs/>
        <w:i/>
        <w:iCs/>
        <w:color w:val="000000" w:themeColor="text1"/>
        <w:sz w:val="18"/>
        <w:szCs w:val="18"/>
      </w:rPr>
      <w:t xml:space="preserve">Columcille Centre </w:t>
    </w:r>
    <w:r w:rsidR="00B667D9" w:rsidRPr="00ED5B06">
      <w:rPr>
        <w:rFonts w:ascii="Poppins" w:hAnsi="Poppins" w:cs="Poppins"/>
        <w:b w:val="0"/>
        <w:bCs/>
        <w:i/>
        <w:iCs/>
        <w:color w:val="000000" w:themeColor="text1"/>
        <w:sz w:val="18"/>
        <w:szCs w:val="18"/>
      </w:rPr>
      <w:t xml:space="preserve">is committed to </w:t>
    </w:r>
    <w:hyperlink r:id="rId1" w:history="1">
      <w:r w:rsidR="00B667D9" w:rsidRPr="00ED5B06">
        <w:rPr>
          <w:rStyle w:val="Hyperlink"/>
          <w:rFonts w:ascii="Poppins" w:hAnsi="Poppins" w:cs="Poppins"/>
          <w:b w:val="0"/>
          <w:bCs/>
          <w:i/>
          <w:iCs/>
          <w:sz w:val="18"/>
          <w:szCs w:val="18"/>
        </w:rPr>
        <w:t>safe</w:t>
      </w:r>
      <w:r w:rsidR="006C4283" w:rsidRPr="00ED5B06">
        <w:rPr>
          <w:rStyle w:val="Hyperlink"/>
          <w:rFonts w:ascii="Poppins" w:hAnsi="Poppins" w:cs="Poppins"/>
          <w:b w:val="0"/>
          <w:bCs/>
          <w:i/>
          <w:iCs/>
          <w:sz w:val="18"/>
          <w:szCs w:val="18"/>
        </w:rPr>
        <w:t>r</w:t>
      </w:r>
      <w:r w:rsidR="00B667D9" w:rsidRPr="00ED5B06">
        <w:rPr>
          <w:rStyle w:val="Hyperlink"/>
          <w:rFonts w:ascii="Poppins" w:hAnsi="Poppins" w:cs="Poppins"/>
          <w:b w:val="0"/>
          <w:bCs/>
          <w:i/>
          <w:iCs/>
          <w:sz w:val="18"/>
          <w:szCs w:val="18"/>
        </w:rPr>
        <w:t xml:space="preserve"> recruitment practice</w:t>
      </w:r>
      <w:r w:rsidR="00CF0CA3" w:rsidRPr="00ED5B06">
        <w:rPr>
          <w:rStyle w:val="Hyperlink"/>
          <w:rFonts w:ascii="Poppins" w:hAnsi="Poppins" w:cs="Poppins"/>
          <w:b w:val="0"/>
          <w:bCs/>
          <w:i/>
          <w:iCs/>
          <w:sz w:val="18"/>
          <w:szCs w:val="18"/>
        </w:rPr>
        <w:t>s</w:t>
      </w:r>
    </w:hyperlink>
    <w:r w:rsidR="00B667D9" w:rsidRPr="00ED5B06">
      <w:rPr>
        <w:rFonts w:ascii="Poppins" w:hAnsi="Poppins" w:cs="Poppins"/>
        <w:b w:val="0"/>
        <w:bCs/>
        <w:i/>
        <w:iCs/>
        <w:color w:val="000000" w:themeColor="text1"/>
        <w:sz w:val="18"/>
        <w:szCs w:val="18"/>
      </w:rPr>
      <w:t xml:space="preserve"> as an important part of protecting vulnerable adults</w:t>
    </w:r>
    <w:r w:rsidRPr="00ED5B06">
      <w:rPr>
        <w:rFonts w:ascii="Poppins" w:hAnsi="Poppins" w:cs="Poppins"/>
        <w:b w:val="0"/>
        <w:bCs/>
        <w:i/>
        <w:iCs/>
        <w:color w:val="00000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DDDE" w14:textId="77777777" w:rsidR="004A1CBC" w:rsidRDefault="004A1CBC">
      <w:r>
        <w:separator/>
      </w:r>
    </w:p>
  </w:footnote>
  <w:footnote w:type="continuationSeparator" w:id="0">
    <w:p w14:paraId="4BBBFC1B" w14:textId="77777777" w:rsidR="004A1CBC" w:rsidRDefault="004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5138"/>
    <w:rsid w:val="000D64B0"/>
    <w:rsid w:val="000D6E7C"/>
    <w:rsid w:val="000E5ACE"/>
    <w:rsid w:val="000F755C"/>
    <w:rsid w:val="001138D2"/>
    <w:rsid w:val="00116D9C"/>
    <w:rsid w:val="00126449"/>
    <w:rsid w:val="00137048"/>
    <w:rsid w:val="00151A74"/>
    <w:rsid w:val="00151CA9"/>
    <w:rsid w:val="00165035"/>
    <w:rsid w:val="00183BA4"/>
    <w:rsid w:val="00184094"/>
    <w:rsid w:val="001A2616"/>
    <w:rsid w:val="001A451E"/>
    <w:rsid w:val="001B6011"/>
    <w:rsid w:val="001C55A9"/>
    <w:rsid w:val="001C75BB"/>
    <w:rsid w:val="001F6B11"/>
    <w:rsid w:val="00213463"/>
    <w:rsid w:val="00213B14"/>
    <w:rsid w:val="002158AD"/>
    <w:rsid w:val="0022374B"/>
    <w:rsid w:val="0025039C"/>
    <w:rsid w:val="0025561A"/>
    <w:rsid w:val="002608C0"/>
    <w:rsid w:val="00277C74"/>
    <w:rsid w:val="002B3046"/>
    <w:rsid w:val="002C3C1F"/>
    <w:rsid w:val="002C4E6A"/>
    <w:rsid w:val="002C598C"/>
    <w:rsid w:val="002C7BE1"/>
    <w:rsid w:val="002D6478"/>
    <w:rsid w:val="002E70CC"/>
    <w:rsid w:val="002F35FC"/>
    <w:rsid w:val="003143EB"/>
    <w:rsid w:val="00331797"/>
    <w:rsid w:val="003726EE"/>
    <w:rsid w:val="003867C6"/>
    <w:rsid w:val="00393000"/>
    <w:rsid w:val="00394E9E"/>
    <w:rsid w:val="003A21BC"/>
    <w:rsid w:val="003A2307"/>
    <w:rsid w:val="003A4A96"/>
    <w:rsid w:val="003B1571"/>
    <w:rsid w:val="003B6E1B"/>
    <w:rsid w:val="003C0575"/>
    <w:rsid w:val="003C29B2"/>
    <w:rsid w:val="003F47D6"/>
    <w:rsid w:val="0041640F"/>
    <w:rsid w:val="00435511"/>
    <w:rsid w:val="00447991"/>
    <w:rsid w:val="00454FFC"/>
    <w:rsid w:val="00455E02"/>
    <w:rsid w:val="00472A58"/>
    <w:rsid w:val="00482215"/>
    <w:rsid w:val="00484941"/>
    <w:rsid w:val="00487D55"/>
    <w:rsid w:val="00492D74"/>
    <w:rsid w:val="00496C06"/>
    <w:rsid w:val="00496FCD"/>
    <w:rsid w:val="004A0E8E"/>
    <w:rsid w:val="004A1CBC"/>
    <w:rsid w:val="004B3273"/>
    <w:rsid w:val="004B74B9"/>
    <w:rsid w:val="004E1034"/>
    <w:rsid w:val="004E17B6"/>
    <w:rsid w:val="004E49D9"/>
    <w:rsid w:val="004F1E4C"/>
    <w:rsid w:val="00502B29"/>
    <w:rsid w:val="00511025"/>
    <w:rsid w:val="00511E23"/>
    <w:rsid w:val="00520E01"/>
    <w:rsid w:val="005223B7"/>
    <w:rsid w:val="00565D89"/>
    <w:rsid w:val="00567758"/>
    <w:rsid w:val="00571069"/>
    <w:rsid w:val="00571E35"/>
    <w:rsid w:val="005761AE"/>
    <w:rsid w:val="00577EBA"/>
    <w:rsid w:val="0058597F"/>
    <w:rsid w:val="00593A81"/>
    <w:rsid w:val="00594BE9"/>
    <w:rsid w:val="0059655C"/>
    <w:rsid w:val="005A1390"/>
    <w:rsid w:val="005A30FF"/>
    <w:rsid w:val="005A7824"/>
    <w:rsid w:val="005F41BB"/>
    <w:rsid w:val="005F5062"/>
    <w:rsid w:val="005F6302"/>
    <w:rsid w:val="0060066A"/>
    <w:rsid w:val="00621338"/>
    <w:rsid w:val="00652AB4"/>
    <w:rsid w:val="00655AA5"/>
    <w:rsid w:val="00661D3D"/>
    <w:rsid w:val="0066792C"/>
    <w:rsid w:val="006833CA"/>
    <w:rsid w:val="006943A9"/>
    <w:rsid w:val="006A0C82"/>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C30FC"/>
    <w:rsid w:val="009D766D"/>
    <w:rsid w:val="009E6A72"/>
    <w:rsid w:val="009E76EB"/>
    <w:rsid w:val="009F7EEC"/>
    <w:rsid w:val="00A2000D"/>
    <w:rsid w:val="00A41000"/>
    <w:rsid w:val="00A45888"/>
    <w:rsid w:val="00A743D8"/>
    <w:rsid w:val="00A968DC"/>
    <w:rsid w:val="00AB7CCB"/>
    <w:rsid w:val="00AC064B"/>
    <w:rsid w:val="00AC34BB"/>
    <w:rsid w:val="00AC6A9A"/>
    <w:rsid w:val="00AE2058"/>
    <w:rsid w:val="00AE7F7E"/>
    <w:rsid w:val="00AF347E"/>
    <w:rsid w:val="00B147AE"/>
    <w:rsid w:val="00B317B7"/>
    <w:rsid w:val="00B47C0E"/>
    <w:rsid w:val="00B6521D"/>
    <w:rsid w:val="00B667D9"/>
    <w:rsid w:val="00B80576"/>
    <w:rsid w:val="00B960FC"/>
    <w:rsid w:val="00BA791D"/>
    <w:rsid w:val="00BB7330"/>
    <w:rsid w:val="00BE31B7"/>
    <w:rsid w:val="00BF5B44"/>
    <w:rsid w:val="00C209FA"/>
    <w:rsid w:val="00C270F0"/>
    <w:rsid w:val="00C319D6"/>
    <w:rsid w:val="00C563B8"/>
    <w:rsid w:val="00C632A6"/>
    <w:rsid w:val="00C67633"/>
    <w:rsid w:val="00C67C81"/>
    <w:rsid w:val="00C742F0"/>
    <w:rsid w:val="00C94CAF"/>
    <w:rsid w:val="00C95B88"/>
    <w:rsid w:val="00C97526"/>
    <w:rsid w:val="00CA0533"/>
    <w:rsid w:val="00CA54B7"/>
    <w:rsid w:val="00CA5E3B"/>
    <w:rsid w:val="00CC497F"/>
    <w:rsid w:val="00CD3937"/>
    <w:rsid w:val="00CD4E6E"/>
    <w:rsid w:val="00CE6E47"/>
    <w:rsid w:val="00CF0CA3"/>
    <w:rsid w:val="00CF17DB"/>
    <w:rsid w:val="00CF3BC0"/>
    <w:rsid w:val="00D03E7D"/>
    <w:rsid w:val="00D215AE"/>
    <w:rsid w:val="00D31D50"/>
    <w:rsid w:val="00D43EFC"/>
    <w:rsid w:val="00D44A5D"/>
    <w:rsid w:val="00D46AED"/>
    <w:rsid w:val="00D72E0E"/>
    <w:rsid w:val="00DA02D3"/>
    <w:rsid w:val="00DA6B29"/>
    <w:rsid w:val="00DA7F46"/>
    <w:rsid w:val="00DB0B9B"/>
    <w:rsid w:val="00DC5B5C"/>
    <w:rsid w:val="00DC5E85"/>
    <w:rsid w:val="00DE57B7"/>
    <w:rsid w:val="00DF1B0A"/>
    <w:rsid w:val="00E04CD8"/>
    <w:rsid w:val="00E04FB0"/>
    <w:rsid w:val="00E053E5"/>
    <w:rsid w:val="00E26BDE"/>
    <w:rsid w:val="00E302CA"/>
    <w:rsid w:val="00E31794"/>
    <w:rsid w:val="00E32C7F"/>
    <w:rsid w:val="00E340F0"/>
    <w:rsid w:val="00E92C01"/>
    <w:rsid w:val="00E9423E"/>
    <w:rsid w:val="00E9580B"/>
    <w:rsid w:val="00EB1F71"/>
    <w:rsid w:val="00EB6B15"/>
    <w:rsid w:val="00EC4F97"/>
    <w:rsid w:val="00EC621B"/>
    <w:rsid w:val="00ED4CD5"/>
    <w:rsid w:val="00ED5B06"/>
    <w:rsid w:val="00ED6661"/>
    <w:rsid w:val="00EE3FCA"/>
    <w:rsid w:val="00EE67D4"/>
    <w:rsid w:val="00EF2642"/>
    <w:rsid w:val="00EF3D0E"/>
    <w:rsid w:val="00EF4BD4"/>
    <w:rsid w:val="00EF6401"/>
    <w:rsid w:val="00EF7426"/>
    <w:rsid w:val="00F00A3D"/>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f1c33e16fcc43894506b5230fe0a761d">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cd5ce2bf223e6769f6a5ea9d21d730a7"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C1512-6B5A-4706-935C-5E9208CCF9BB}">
  <ds:schemaRefs>
    <ds:schemaRef ds:uri="http://schemas.microsoft.com/sharepoint/v3/contenttype/forms"/>
  </ds:schemaRefs>
</ds:datastoreItem>
</file>

<file path=customXml/itemProps2.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3.xml><?xml version="1.0" encoding="utf-8"?>
<ds:datastoreItem xmlns:ds="http://schemas.openxmlformats.org/officeDocument/2006/customXml" ds:itemID="{09A4BA47-52F2-44CA-8D2F-168D1F79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4774</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15</cp:revision>
  <cp:lastPrinted>2026-05-12T09:09:00Z</cp:lastPrinted>
  <dcterms:created xsi:type="dcterms:W3CDTF">2026-05-12T08:50:00Z</dcterms:created>
  <dcterms:modified xsi:type="dcterms:W3CDTF">2026-05-12T09:11:00Z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